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jc w:val="right"/>
        <w:rPr>
          <w:b w:val="1"/>
          <w:bCs w:val="1"/>
          <w:sz w:val="56"/>
          <w:szCs w:val="56"/>
        </w:rPr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624840</wp:posOffset>
                </wp:positionV>
                <wp:extent cx="2911475" cy="984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0pt;margin-top:49.2pt;width:229.2pt;height:77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911475,984250">
                <w10:wrap type="topAndBottom" side="bothSides" anchorx="text"/>
                <v:rect id="_x0000_s1027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  <w:r>
        <w:rPr>
          <w:b w:val="1"/>
          <w:bCs w:val="1"/>
          <w:sz w:val="56"/>
          <w:szCs w:val="56"/>
          <w:rtl w:val="0"/>
          <w:lang w:val="en-US"/>
        </w:rPr>
        <w:t>Committee Meeting</w:t>
      </w:r>
    </w:p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Agenda</w:t>
      </w:r>
    </w:p>
    <w:tbl>
      <w:tblPr>
        <w:tblW w:w="8225" w:type="dxa"/>
        <w:jc w:val="right"/>
        <w:tblInd w:w="15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704"/>
        <w:gridCol w:w="7521"/>
      </w:tblGrid>
      <w:tr>
        <w:tblPrEx>
          <w:shd w:val="clear" w:color="auto" w:fill="ceddeb"/>
        </w:tblPrEx>
        <w:trPr>
          <w:trHeight w:val="301" w:hRule="atLeast"/>
        </w:trPr>
        <w:tc>
          <w:tcPr>
            <w:tcW w:type="dxa" w:w="8225"/>
            <w:gridSpan w:val="2"/>
            <w:tcBorders>
              <w:top w:val="nil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 xml:space="preserve">Date 6th December 2016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8.30pm</w:t>
            </w:r>
          </w:p>
        </w:tc>
      </w:tr>
      <w:tr>
        <w:tblPrEx>
          <w:shd w:val="clear" w:color="auto" w:fill="ceddeb"/>
        </w:tblPrEx>
        <w:trPr>
          <w:trHeight w:val="348" w:hRule="atLeast"/>
        </w:trPr>
        <w:tc>
          <w:tcPr>
            <w:tcW w:type="dxa" w:w="822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>Venue: ILTSC</w:t>
            </w:r>
          </w:p>
        </w:tc>
      </w:tr>
      <w:tr>
        <w:tblPrEx>
          <w:shd w:val="clear" w:color="auto" w:fill="ceddeb"/>
        </w:tblPrEx>
        <w:trPr>
          <w:trHeight w:val="323" w:hRule="atLeast"/>
        </w:trPr>
        <w:tc>
          <w:tcPr>
            <w:tcW w:type="dxa" w:w="822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7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Item</w:t>
            </w:r>
          </w:p>
        </w:tc>
        <w:tc>
          <w:tcPr>
            <w:tcW w:type="dxa" w:w="75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8" w:hRule="atLeast"/>
        </w:trPr>
        <w:tc>
          <w:tcPr>
            <w:tcW w:type="dxa" w:w="7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75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ind w:left="720" w:hanging="701"/>
            </w:pPr>
            <w:r>
              <w:rPr>
                <w:rtl w:val="0"/>
                <w:lang w:val="fr-FR"/>
              </w:rPr>
              <w:t>Apologies</w:t>
            </w:r>
          </w:p>
        </w:tc>
      </w:tr>
      <w:tr>
        <w:tblPrEx>
          <w:shd w:val="clear" w:color="auto" w:fill="ceddeb"/>
        </w:tblPrEx>
        <w:trPr>
          <w:trHeight w:val="303" w:hRule="atLeast"/>
        </w:trPr>
        <w:tc>
          <w:tcPr>
            <w:tcW w:type="dxa" w:w="7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75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Minutes of Meeting 1st November 2016</w:t>
            </w:r>
          </w:p>
        </w:tc>
      </w:tr>
      <w:tr>
        <w:tblPrEx>
          <w:shd w:val="clear" w:color="auto" w:fill="ceddeb"/>
        </w:tblPrEx>
        <w:trPr>
          <w:trHeight w:val="345" w:hRule="atLeast"/>
        </w:trPr>
        <w:tc>
          <w:tcPr>
            <w:tcW w:type="dxa" w:w="7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75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Matters Arising</w:t>
            </w:r>
          </w:p>
        </w:tc>
      </w:tr>
      <w:tr>
        <w:tblPrEx>
          <w:shd w:val="clear" w:color="auto" w:fill="ceddeb"/>
        </w:tblPrEx>
        <w:trPr>
          <w:trHeight w:val="3592" w:hRule="atLeast"/>
        </w:trPr>
        <w:tc>
          <w:tcPr>
            <w:tcW w:type="dxa" w:w="7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75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Running the Club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Harrier and Volunteer of the month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Membership update; new members and new process update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Events coming up:  Christmas relays and quiz, Awards do organisation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Awards definitions and nominations process (for decisions January mtg)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Need for a December </w:t>
            </w:r>
            <w:r>
              <w:rPr>
                <w:rtl w:val="0"/>
                <w:lang w:val="en-US"/>
              </w:rPr>
              <w:t>‘</w:t>
            </w:r>
            <w:r>
              <w:rPr>
                <w:rtl w:val="0"/>
                <w:lang w:val="en-US"/>
              </w:rPr>
              <w:t>e-newsletter</w:t>
            </w:r>
            <w:r>
              <w:rPr>
                <w:rtl w:val="0"/>
                <w:lang w:val="en-US"/>
              </w:rPr>
              <w:t xml:space="preserve">’ </w:t>
            </w:r>
            <w:r>
              <w:rPr>
                <w:rtl w:val="0"/>
                <w:lang w:val="en-US"/>
              </w:rPr>
              <w:t>- type communication to publicise events and seek award nominations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Next newsletter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Virgin London Marathon club places draw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rtl w:val="0"/>
                <w:lang w:val="fr-FR"/>
              </w:rPr>
              <w:t>Juniors</w:t>
            </w:r>
          </w:p>
        </w:tc>
      </w:tr>
      <w:tr>
        <w:tblPrEx>
          <w:shd w:val="clear" w:color="auto" w:fill="ceddeb"/>
        </w:tblPrEx>
        <w:trPr>
          <w:trHeight w:val="1114" w:hRule="atLeast"/>
        </w:trPr>
        <w:tc>
          <w:tcPr>
            <w:tcW w:type="dxa" w:w="7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75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Developing the Club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(Development plan review and revision process - into 2017)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Proposed new athletics facilities update</w:t>
            </w:r>
          </w:p>
        </w:tc>
      </w:tr>
      <w:tr>
        <w:tblPrEx>
          <w:shd w:val="clear" w:color="auto" w:fill="ceddeb"/>
        </w:tblPrEx>
        <w:trPr>
          <w:trHeight w:val="602" w:hRule="atLeast"/>
        </w:trPr>
        <w:tc>
          <w:tcPr>
            <w:tcW w:type="dxa" w:w="7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 6</w:t>
            </w:r>
          </w:p>
        </w:tc>
        <w:tc>
          <w:tcPr>
            <w:tcW w:type="dxa" w:w="75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AOB</w:t>
            </w:r>
          </w:p>
        </w:tc>
      </w:tr>
      <w:tr>
        <w:tblPrEx>
          <w:shd w:val="clear" w:color="auto" w:fill="ceddeb"/>
        </w:tblPrEx>
        <w:trPr>
          <w:trHeight w:val="604" w:hRule="atLeast"/>
        </w:trPr>
        <w:tc>
          <w:tcPr>
            <w:tcW w:type="dxa" w:w="70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1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Next Meeting proposed: 8.30 pm on 3rd January 2016 ILTSC</w:t>
            </w:r>
          </w:p>
        </w:tc>
      </w:tr>
      <w:tr>
        <w:tblPrEx>
          <w:shd w:val="clear" w:color="auto" w:fill="ceddeb"/>
        </w:tblPrEx>
        <w:trPr>
          <w:trHeight w:val="323" w:hRule="atLeast"/>
        </w:trPr>
        <w:tc>
          <w:tcPr>
            <w:tcW w:type="dxa" w:w="8225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1404" w:hanging="1404"/>
        <w:jc w:val="right"/>
      </w:pPr>
      <w:r>
        <w:rPr>
          <w:b w:val="1"/>
          <w:bCs w:val="1"/>
          <w:sz w:val="56"/>
          <w:szCs w:val="56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Roman"/>
      <w:suff w:val="tab"/>
      <w:lvlText w:val="%1."/>
      <w:lvlJc w:val="left"/>
      <w:pPr>
        <w:ind w:left="739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7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3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9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Roman"/>
      <w:suff w:val="tab"/>
      <w:lvlText w:val="%1."/>
      <w:lvlJc w:val="left"/>
      <w:pPr>
        <w:tabs>
          <w:tab w:val="left" w:pos="721"/>
        </w:tabs>
        <w:ind w:left="70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1"/>
        </w:tabs>
        <w:ind w:left="14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1"/>
        </w:tabs>
        <w:ind w:left="212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1"/>
        </w:tabs>
        <w:ind w:left="285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1"/>
        </w:tabs>
        <w:ind w:left="357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1"/>
        </w:tabs>
        <w:ind w:left="428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1"/>
        </w:tabs>
        <w:ind w:left="50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1"/>
        </w:tabs>
        <w:ind w:left="573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1"/>
        </w:tabs>
        <w:ind w:left="644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